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A8" w:rsidRPr="00F50AA8" w:rsidRDefault="00F50AA8" w:rsidP="00F50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4"/>
      <w:r w:rsidRPr="00F50AA8">
        <w:rPr>
          <w:rFonts w:ascii="Times New Roman" w:eastAsia="Times New Roman" w:hAnsi="Times New Roman" w:cs="Times New Roman"/>
          <w:b/>
          <w:bCs/>
          <w:sz w:val="24"/>
          <w:szCs w:val="24"/>
        </w:rPr>
        <w:t>PHỤ LỤC XIV</w:t>
      </w:r>
      <w:bookmarkEnd w:id="0"/>
    </w:p>
    <w:p w:rsidR="00F50AA8" w:rsidRPr="00F50AA8" w:rsidRDefault="00F50AA8" w:rsidP="00F50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4_name"/>
      <w:bookmarkStart w:id="2" w:name="_GoBack"/>
      <w:r w:rsidRPr="00F50AA8">
        <w:rPr>
          <w:rFonts w:ascii="Times New Roman" w:eastAsia="Times New Roman" w:hAnsi="Times New Roman" w:cs="Times New Roman"/>
          <w:sz w:val="24"/>
          <w:szCs w:val="24"/>
        </w:rPr>
        <w:t xml:space="preserve">MẪU BÁO CÁO TỔNG HỢP TÌNH HÌNH TAI NẠN LAO ĐỘNG TỪ NGƯỜI SỬ DỤNG LAO ĐỘNG TRÊN ĐỊA BÀN TỈNH, THÀNH PHỐ </w:t>
      </w:r>
      <w:bookmarkEnd w:id="1"/>
      <w:r w:rsidRPr="00F50AA8">
        <w:rPr>
          <w:rFonts w:ascii="Times New Roman" w:eastAsia="Times New Roman" w:hAnsi="Times New Roman" w:cs="Times New Roman"/>
          <w:sz w:val="24"/>
          <w:szCs w:val="24"/>
        </w:rPr>
        <w:t>(6 THÁNG HOẶC CẢ NĂM)</w:t>
      </w:r>
      <w:r w:rsidRPr="00F50AA8">
        <w:rPr>
          <w:rFonts w:ascii="Times New Roman" w:eastAsia="Times New Roman" w:hAnsi="Times New Roman" w:cs="Times New Roman"/>
          <w:sz w:val="24"/>
          <w:szCs w:val="24"/>
        </w:rPr>
        <w:br/>
      </w:r>
      <w:bookmarkEnd w:id="2"/>
      <w:r w:rsidRPr="00F50AA8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39/2016/NĐ-CP ngày 15 tháng 5 năm 2016 của Chính phủ)</w:t>
      </w:r>
    </w:p>
    <w:p w:rsidR="00F50AA8" w:rsidRPr="00F50AA8" w:rsidRDefault="00F50AA8" w:rsidP="00F5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5"/>
        <w:gridCol w:w="510"/>
        <w:gridCol w:w="510"/>
        <w:gridCol w:w="510"/>
      </w:tblGrid>
      <w:tr w:rsidR="00F50AA8" w:rsidRPr="00F50AA8" w:rsidTr="00F50AA8">
        <w:trPr>
          <w:tblCellSpacing w:w="0" w:type="dxa"/>
        </w:trPr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báo cáo: Sở Lao động-TBXH tỉnh/thành phố ……………… Mã tỉnh: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AA8" w:rsidRPr="00F50AA8" w:rsidRDefault="00F50AA8" w:rsidP="00F5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AA8" w:rsidRPr="00F50AA8" w:rsidRDefault="00F50AA8" w:rsidP="00F50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TỔNG HỢP TÌNH HÌNH TAI NẠN LAO ĐỘNG</w:t>
      </w:r>
      <w:r w:rsidRPr="00F50AA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KỲ BÁO CÁO </w:t>
      </w:r>
      <w:r w:rsidRPr="00F50AA8">
        <w:rPr>
          <w:rFonts w:ascii="Times New Roman" w:eastAsia="Times New Roman" w:hAnsi="Times New Roman" w:cs="Times New Roman"/>
          <w:sz w:val="24"/>
          <w:szCs w:val="24"/>
        </w:rPr>
        <w:t>(6 tháng hoặc cả năm)……</w:t>
      </w:r>
      <w:r w:rsidRPr="00F50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NĂM </w:t>
      </w:r>
      <w:r w:rsidRPr="00F50AA8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F50AA8" w:rsidRPr="00F50AA8" w:rsidRDefault="00F50AA8" w:rsidP="00F50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sz w:val="24"/>
          <w:szCs w:val="24"/>
        </w:rPr>
        <w:t>Ngày báo cáo: ………………………………</w:t>
      </w:r>
    </w:p>
    <w:p w:rsidR="00F50AA8" w:rsidRPr="00F50AA8" w:rsidRDefault="00F50AA8" w:rsidP="00F5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sz w:val="24"/>
          <w:szCs w:val="24"/>
        </w:rPr>
        <w:t>Đơn vị nhận báo cáo:</w:t>
      </w:r>
    </w:p>
    <w:p w:rsidR="00F50AA8" w:rsidRPr="00F50AA8" w:rsidRDefault="00F50AA8" w:rsidP="00F5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sz w:val="24"/>
          <w:szCs w:val="24"/>
        </w:rPr>
        <w:t>- Bộ Lao động - Thương binh và Xã hội</w:t>
      </w:r>
    </w:p>
    <w:p w:rsidR="00F50AA8" w:rsidRPr="00F50AA8" w:rsidRDefault="00F50AA8" w:rsidP="00F5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sz w:val="24"/>
          <w:szCs w:val="24"/>
        </w:rPr>
        <w:t>- Cục Thống kê ………….</w:t>
      </w:r>
    </w:p>
    <w:p w:rsidR="00F50AA8" w:rsidRPr="00F50AA8" w:rsidRDefault="00F50AA8" w:rsidP="00F5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b/>
          <w:bCs/>
          <w:sz w:val="24"/>
          <w:szCs w:val="24"/>
        </w:rPr>
        <w:t>I. Thông tin tổng quan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469"/>
        <w:gridCol w:w="565"/>
        <w:gridCol w:w="565"/>
        <w:gridCol w:w="565"/>
        <w:gridCol w:w="565"/>
        <w:gridCol w:w="663"/>
        <w:gridCol w:w="565"/>
        <w:gridCol w:w="663"/>
        <w:gridCol w:w="855"/>
        <w:gridCol w:w="630"/>
        <w:gridCol w:w="663"/>
        <w:gridCol w:w="470"/>
      </w:tblGrid>
      <w:tr w:rsidR="00F50AA8" w:rsidRPr="00F50AA8" w:rsidTr="00F50AA8">
        <w:trPr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 hình cơ sở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số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sở</w:t>
            </w:r>
          </w:p>
        </w:tc>
        <w:tc>
          <w:tcPr>
            <w:tcW w:w="9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Lực lượng lao động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TNLĐ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Tần suất TNLĐ</w:t>
            </w: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50AA8" w:rsidRPr="00F50AA8" w:rsidTr="00F50A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cơ sở tham gia báo cáo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lao động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LĐ của cơ sở tham gia báo cáo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lao động nữ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nạn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TNLĐ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chết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A8" w:rsidRPr="00F50AA8" w:rsidTr="00F50A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chết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thương nặng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A8" w:rsidRPr="00F50AA8" w:rsidTr="00F50AA8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0AA8" w:rsidRPr="00F50AA8" w:rsidTr="00F50AA8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A8" w:rsidRPr="00F50AA8" w:rsidTr="00F50AA8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loại hình cơ sở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AA8" w:rsidRPr="00F50AA8" w:rsidRDefault="00F50AA8" w:rsidP="00F5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b/>
          <w:bCs/>
          <w:sz w:val="24"/>
          <w:szCs w:val="24"/>
        </w:rPr>
        <w:t>II. Phân loại TNLĐ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350"/>
        <w:gridCol w:w="537"/>
        <w:gridCol w:w="594"/>
        <w:gridCol w:w="594"/>
        <w:gridCol w:w="537"/>
        <w:gridCol w:w="510"/>
        <w:gridCol w:w="594"/>
        <w:gridCol w:w="714"/>
        <w:gridCol w:w="537"/>
        <w:gridCol w:w="537"/>
        <w:gridCol w:w="270"/>
        <w:gridCol w:w="594"/>
        <w:gridCol w:w="714"/>
        <w:gridCol w:w="650"/>
      </w:tblGrid>
      <w:tr w:rsidR="00F50AA8" w:rsidRPr="00F50AA8" w:rsidTr="00F50AA8">
        <w:trPr>
          <w:tblHeader/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Tên chỉ tiêu thống kê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20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 mức độ thương tật</w:t>
            </w:r>
          </w:p>
        </w:tc>
        <w:tc>
          <w:tcPr>
            <w:tcW w:w="1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Thiệt hại do TNLĐ</w:t>
            </w:r>
          </w:p>
        </w:tc>
      </w:tr>
      <w:tr w:rsidR="00F50AA8" w:rsidRPr="00F50AA8" w:rsidTr="00F50AA8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TNLĐ</w:t>
            </w:r>
          </w:p>
        </w:tc>
        <w:tc>
          <w:tcPr>
            <w:tcW w:w="1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nạn TNLĐ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ngày nghỉ vì tai nạn lao động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Chi phí tính bằng tiền (1.000 đ)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Thiệt hại tài sản (1.000 đ)</w:t>
            </w:r>
          </w:p>
        </w:tc>
      </w:tr>
      <w:tr w:rsidR="00F50AA8" w:rsidRPr="00F50AA8" w:rsidTr="00F50AA8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có người chết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vụ có từ 2 người bị nạn trở lên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lao động nữ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chết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Số người bị thương nặng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Khoản chi cụ thể của cơ sở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A8" w:rsidRPr="00F50AA8" w:rsidTr="00F50AA8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Y tế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Trả lương trong thời gian Điều trị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Bồi thường /Trợ cấp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A8" w:rsidRPr="00F50AA8" w:rsidTr="00F50AA8">
        <w:trPr>
          <w:tblHeader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0AA8" w:rsidRPr="00F50AA8" w:rsidTr="00F50AA8">
        <w:trPr>
          <w:tblHeader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A8" w:rsidRPr="00F50AA8" w:rsidTr="00F50AA8">
        <w:trPr>
          <w:tblHeader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ngành</w:t>
            </w: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A8" w:rsidRPr="00F50AA8" w:rsidTr="00F50AA8">
        <w:trPr>
          <w:tblHeader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nguyên nhân</w:t>
            </w: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A8" w:rsidRPr="00F50AA8" w:rsidTr="00F50AA8">
        <w:trPr>
          <w:tblHeader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yếu tố gây chấn thương</w:t>
            </w: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AA8" w:rsidRPr="00F50AA8" w:rsidTr="00F50AA8">
        <w:trPr>
          <w:tblHeader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t>Phân theo nghề nghiệp</w:t>
            </w: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AA8" w:rsidRPr="00F50AA8" w:rsidRDefault="00F50AA8" w:rsidP="00F5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F50AA8" w:rsidRPr="00F50AA8" w:rsidTr="00F50AA8">
        <w:trPr>
          <w:tblCellSpacing w:w="0" w:type="dxa"/>
        </w:trPr>
        <w:tc>
          <w:tcPr>
            <w:tcW w:w="4425" w:type="dxa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BÁO CÁO</w:t>
            </w: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0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4425" w:type="dxa"/>
            <w:hideMark/>
          </w:tcPr>
          <w:p w:rsidR="00F50AA8" w:rsidRPr="00F50AA8" w:rsidRDefault="00F50AA8" w:rsidP="00F50A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  <w:r w:rsidRPr="00F50A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0A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tên, chức vụ và đóng dấu)</w:t>
            </w:r>
          </w:p>
        </w:tc>
      </w:tr>
    </w:tbl>
    <w:p w:rsidR="00F50AA8" w:rsidRPr="00F50AA8" w:rsidRDefault="00F50AA8" w:rsidP="00F5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F50AA8" w:rsidRPr="00F50AA8" w:rsidRDefault="00F50AA8" w:rsidP="00F5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sz w:val="24"/>
          <w:szCs w:val="24"/>
        </w:rPr>
        <w:t xml:space="preserve">1 Tần suất TNLĐ được tính theo công thức: </w:t>
      </w:r>
      <w:r w:rsidRPr="00F50A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90575" cy="342900"/>
                <wp:effectExtent l="0" t="0" r="0" b="0"/>
                <wp:docPr id="1" name="Hình chữ nhật 1" descr="C:\Users\Ti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7EB08" id="Hình chữ nhật 1" o:spid="_x0000_s1026" style="width:62.2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F50AA8">
        <w:rPr>
          <w:rFonts w:ascii="Times New Roman" w:eastAsia="Times New Roman" w:hAnsi="Times New Roman" w:cs="Times New Roman"/>
          <w:sz w:val="24"/>
          <w:szCs w:val="24"/>
        </w:rPr>
        <w:t>. Trong đó: N số người bị TNLĐ hoặc số người chết trong kỳ báo cáo; P là tổng số lao động của cơ sở tham gia báo cáo.</w:t>
      </w:r>
    </w:p>
    <w:p w:rsidR="00F50AA8" w:rsidRPr="00F50AA8" w:rsidRDefault="00F50AA8" w:rsidP="00F5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sz w:val="24"/>
          <w:szCs w:val="24"/>
        </w:rPr>
        <w:t>2 Ghi tên ngành, mã ngành theo Hệ thống ngành kinh tế do Thủ tướng Chính phủ ban hành theo quy định của Luật Thống kê.</w:t>
      </w:r>
    </w:p>
    <w:p w:rsidR="00F50AA8" w:rsidRPr="00F50AA8" w:rsidRDefault="00F50AA8" w:rsidP="00F5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sz w:val="24"/>
          <w:szCs w:val="24"/>
        </w:rPr>
        <w:t>3 Ghi 01 nguyên nhân chính gây tai nạn lao động.</w:t>
      </w:r>
    </w:p>
    <w:p w:rsidR="00F50AA8" w:rsidRPr="00F50AA8" w:rsidRDefault="00F50AA8" w:rsidP="00F5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sz w:val="24"/>
          <w:szCs w:val="24"/>
        </w:rPr>
        <w:t>4 Ghi tên và mã số theo danh Mục yếu tố gây chấn thương.</w:t>
      </w:r>
    </w:p>
    <w:p w:rsidR="00F50AA8" w:rsidRPr="00F50AA8" w:rsidRDefault="00F50AA8" w:rsidP="00F50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AA8">
        <w:rPr>
          <w:rFonts w:ascii="Times New Roman" w:eastAsia="Times New Roman" w:hAnsi="Times New Roman" w:cs="Times New Roman"/>
          <w:sz w:val="24"/>
          <w:szCs w:val="24"/>
        </w:rPr>
        <w:t>5 Ghi tên và mã số nghề nghiệp theo danh Mục nghề nghiệp do Thủ tướng Chính phủ ban hành theo quy định của Luật Thống kê.</w:t>
      </w:r>
    </w:p>
    <w:p w:rsidR="00F50AA8" w:rsidRDefault="00F50AA8"/>
    <w:sectPr w:rsidR="00F5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A8"/>
    <w:rsid w:val="002431D3"/>
    <w:rsid w:val="00F5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2666B-31CC-48BE-A5D7-9D76DD3E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F5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2018-02-09T03:10:00Z</dcterms:created>
  <dcterms:modified xsi:type="dcterms:W3CDTF">2018-02-09T03:11:00Z</dcterms:modified>
</cp:coreProperties>
</file>